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2" w:rsidRDefault="00DB7CA2" w:rsidP="00E11260">
      <w:pPr>
        <w:rPr>
          <w:b/>
        </w:rPr>
      </w:pPr>
    </w:p>
    <w:p w:rsidR="00DB7CA2" w:rsidRDefault="00DB7CA2" w:rsidP="00DB7CA2">
      <w:pPr>
        <w:jc w:val="center"/>
        <w:rPr>
          <w:b/>
        </w:rPr>
      </w:pPr>
      <w:bookmarkStart w:id="0" w:name="_GoBack"/>
      <w:r>
        <w:rPr>
          <w:b/>
          <w:noProof/>
          <w:lang w:eastAsia="pl-PL"/>
        </w:rPr>
        <w:drawing>
          <wp:inline distT="0" distB="0" distL="0" distR="0">
            <wp:extent cx="2153447" cy="1524479"/>
            <wp:effectExtent l="0" t="0" r="0" b="0"/>
            <wp:docPr id="1" name="Obraz 1" descr="Z:\Projects\Bezpieczenstwo Pracy w Przemysle\BPwP 2023\PR\nowe logo\bhp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Bezpieczenstwo Pracy w Przemysle\BPwP 2023\PR\nowe logo\bhp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18" cy="15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1260" w:rsidRDefault="00E11260" w:rsidP="00E11260">
      <w:pPr>
        <w:rPr>
          <w:b/>
        </w:rPr>
      </w:pPr>
      <w:r w:rsidRPr="00E11260">
        <w:rPr>
          <w:b/>
        </w:rPr>
        <w:t>Salon BHP na największych targach przemysłowych w tej części Europy!</w:t>
      </w:r>
    </w:p>
    <w:p w:rsidR="00E11260" w:rsidRDefault="00E11260" w:rsidP="00E112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Salon Bezpieczeństwo Pracy w Przemyśle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odbywa się w latach nieparzystych w ramach największych w kraju targów przemysłowych ITM Polska , odwiedzanych co roku przez kilkanaście tysięcy osób.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2C30E4" w:rsidRDefault="002C30E4" w:rsidP="00E112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C30E4" w:rsidRDefault="002C30E4" w:rsidP="002C30E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cstheme="minorHAnsi"/>
          <w:noProof/>
        </w:rPr>
        <w:drawing>
          <wp:inline distT="0" distB="0" distL="0" distR="0" wp14:anchorId="63F5FD50" wp14:editId="6F03D4BB">
            <wp:extent cx="4166506" cy="2777671"/>
            <wp:effectExtent l="0" t="0" r="5715" b="3810"/>
            <wp:docPr id="2" name="Obraz 2" descr="Z:\Projects\Bezpieczenstwo Pracy w Przemysle\BPwP 2023\PR\grafiki stock\AdobeStock_4292297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cts\Bezpieczenstwo Pracy w Przemysle\BPwP 2023\PR\grafiki stock\AdobeStock_4292297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81" cy="27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60" w:rsidRPr="00E11260" w:rsidRDefault="00E11260" w:rsidP="00E112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C30E4" w:rsidRDefault="00E11260" w:rsidP="002C30E4">
      <w:pPr>
        <w:jc w:val="both"/>
        <w:rPr>
          <w:rFonts w:cstheme="minorHAnsi"/>
        </w:rPr>
      </w:pPr>
      <w:r>
        <w:rPr>
          <w:rFonts w:cstheme="minorHAnsi"/>
        </w:rPr>
        <w:t xml:space="preserve">To doskonała okazja dla firm, oferujących rozwiązania w zakresie BHP, do przybliżenia swoich produktów obecnym na targach pracodawcom, kadrze kierowniczej, specjalistom w tej branży. Targom towarzyszą </w:t>
      </w:r>
      <w:r w:rsidRPr="00E11260">
        <w:t xml:space="preserve">interesujące konferencje i prelekcje organizowane przez najważniejsze instytucje zajmujące się tematyką bezpieczeństwa i ochrony pracy w Polsce </w:t>
      </w:r>
      <w:r>
        <w:t>oraz</w:t>
      </w:r>
      <w:r>
        <w:rPr>
          <w:rFonts w:cstheme="minorHAnsi"/>
        </w:rPr>
        <w:t xml:space="preserve"> spotkania z ekspertami, dostarczając uczestnikom wiedzę na temat bezpieczeństwa pracy w sektorze przemysłowym.</w:t>
      </w:r>
    </w:p>
    <w:p w:rsidR="002C30E4" w:rsidRDefault="002C30E4" w:rsidP="002C30E4">
      <w:pPr>
        <w:spacing w:after="0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– </w:t>
      </w:r>
      <w:r w:rsidRPr="00FE2583">
        <w:rPr>
          <w:i/>
          <w:iCs/>
          <w:shd w:val="clear" w:color="auto" w:fill="FFFFFF"/>
        </w:rPr>
        <w:t xml:space="preserve">Jako organizatorzy wychodzimy z założenia, że dla właścicieli firm, w tym potentatów branży przemysłowej, dobry pracownik to przede wszystkim bezpieczny pracownik. Wedle dzisiejszych standardów zarządzania przedsiębiorstwem, zapewnienie bezpieczeństwa osobom zatrudnionym to nie dodatkowy koszt i marnowanie zasobów firmy, a realizowanie optymalnej strategii organizacyjnej. Minimalizacja ryzyka i podnoszenie komfortu aktywności zawodowej to dziś duże wyzwanie dla przedsiębiorców. </w:t>
      </w:r>
      <w:r w:rsidRPr="00FE2583">
        <w:rPr>
          <w:i/>
          <w:iCs/>
        </w:rPr>
        <w:t>Organizując Salon Bezpieczeństwo Pracy w Przemyśle przy renomowanych targach przemysłowych chcemy stworzyć miejsce spotkań dla ekspertów i pracodawców umożliwiające owocne konsultacje.</w:t>
      </w:r>
      <w:r w:rsidRPr="00FE2583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656B2F">
        <w:rPr>
          <w:bCs/>
        </w:rPr>
        <w:t xml:space="preserve">mówi </w:t>
      </w:r>
      <w:r>
        <w:rPr>
          <w:bCs/>
          <w:shd w:val="clear" w:color="auto" w:fill="FFFFFF"/>
        </w:rPr>
        <w:t>Marcin Gorynia</w:t>
      </w:r>
      <w:r w:rsidRPr="00656B2F">
        <w:rPr>
          <w:bCs/>
          <w:shd w:val="clear" w:color="auto" w:fill="FFFFFF"/>
        </w:rPr>
        <w:t>, dyrektor</w:t>
      </w:r>
      <w:r w:rsidRPr="00656B2F">
        <w:rPr>
          <w:shd w:val="clear" w:color="auto" w:fill="FFFFFF"/>
        </w:rPr>
        <w:t xml:space="preserve"> </w:t>
      </w:r>
      <w:r w:rsidRPr="00656B2F">
        <w:rPr>
          <w:bCs/>
          <w:shd w:val="clear" w:color="auto" w:fill="FFFFFF"/>
        </w:rPr>
        <w:t>Salonu Bezpieczeństwo Pracy w Przemyśle</w:t>
      </w:r>
      <w:r>
        <w:rPr>
          <w:bCs/>
          <w:shd w:val="clear" w:color="auto" w:fill="FFFFFF"/>
        </w:rPr>
        <w:t>.</w:t>
      </w:r>
    </w:p>
    <w:p w:rsidR="002C30E4" w:rsidRDefault="002C30E4" w:rsidP="002C30E4">
      <w:pPr>
        <w:spacing w:after="0"/>
        <w:jc w:val="both"/>
        <w:rPr>
          <w:bCs/>
          <w:shd w:val="clear" w:color="auto" w:fill="FFFFFF"/>
        </w:rPr>
      </w:pPr>
    </w:p>
    <w:p w:rsidR="002C30E4" w:rsidRPr="002C30E4" w:rsidRDefault="002C30E4" w:rsidP="002C30E4">
      <w:pPr>
        <w:spacing w:after="0"/>
        <w:jc w:val="both"/>
        <w:rPr>
          <w:bCs/>
          <w:shd w:val="clear" w:color="auto" w:fill="FFFFFF"/>
        </w:rPr>
      </w:pPr>
      <w:r w:rsidRPr="00E11260">
        <w:t>Salon BHP</w:t>
      </w:r>
      <w:r>
        <w:t xml:space="preserve"> jest organizowany co dwa lata</w:t>
      </w:r>
      <w:r w:rsidRPr="00E11260">
        <w:t xml:space="preserve">, gdy nie odbywają się kwietniowe Międzynarodowe Targi Ochrony Pracy, Pożarnictwa i Ratownictwa SAWO. </w:t>
      </w:r>
    </w:p>
    <w:p w:rsidR="002C30E4" w:rsidRDefault="002C30E4" w:rsidP="002C30E4">
      <w:pPr>
        <w:spacing w:after="0"/>
        <w:jc w:val="both"/>
        <w:rPr>
          <w:bCs/>
          <w:shd w:val="clear" w:color="auto" w:fill="FFFFFF"/>
        </w:rPr>
      </w:pPr>
    </w:p>
    <w:p w:rsidR="00E11260" w:rsidRPr="009D708B" w:rsidRDefault="00E11260" w:rsidP="009D708B">
      <w:pPr>
        <w:rPr>
          <w:b/>
        </w:rPr>
      </w:pPr>
      <w:r w:rsidRPr="009D708B">
        <w:rPr>
          <w:b/>
        </w:rPr>
        <w:t>Zakres tematyczny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Środki ochrony indywidualnej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Odzież ochronna i robocza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Materiały do produkcji odzieży ochronnej i roboczej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Zabezpieczenia przed upadkiem z wysokości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Środki i sprzęt do udzielania pierwszej pomocy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Środki higieniczne i wyposażenie sanitarne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Sprzęt i środki utrzymania czystości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Wyposażenie miejsca pracy, ergonomia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Środki ochrony zbiorowej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Aparatura pomiarowa i kontrolna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Znaki bezpieczeństwa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Usługi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Szkolenia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Wydawnictwa branżowe</w:t>
      </w:r>
    </w:p>
    <w:p w:rsidR="00E11260" w:rsidRPr="009D708B" w:rsidRDefault="00E11260" w:rsidP="009D708B">
      <w:pPr>
        <w:pStyle w:val="Akapitzlist"/>
        <w:numPr>
          <w:ilvl w:val="0"/>
          <w:numId w:val="2"/>
        </w:numPr>
      </w:pPr>
      <w:r w:rsidRPr="009D708B">
        <w:t>Instytucje i organizacje</w:t>
      </w:r>
    </w:p>
    <w:p w:rsidR="00E11260" w:rsidRPr="009D708B" w:rsidRDefault="00E11260" w:rsidP="009D708B">
      <w:pPr>
        <w:rPr>
          <w:b/>
        </w:rPr>
      </w:pPr>
      <w:r w:rsidRPr="009D708B">
        <w:rPr>
          <w:b/>
        </w:rPr>
        <w:t>SPOTKAJMY SIĘ NA TARGACH BEZPIECZEŃSTWA PODCZAS ITM INDUSTRY EUROPE 2023!</w:t>
      </w:r>
    </w:p>
    <w:p w:rsidR="00DB7CA2" w:rsidRPr="00DB7CA2" w:rsidRDefault="00DB7CA2" w:rsidP="00DB7CA2">
      <w:pPr>
        <w:spacing w:after="0"/>
        <w:jc w:val="both"/>
        <w:rPr>
          <w:b/>
          <w:bCs/>
          <w:shd w:val="clear" w:color="auto" w:fill="FFFFFF"/>
        </w:rPr>
      </w:pPr>
      <w:r w:rsidRPr="00DB7CA2">
        <w:rPr>
          <w:b/>
          <w:bCs/>
          <w:shd w:val="clear" w:color="auto" w:fill="FFFFFF"/>
        </w:rPr>
        <w:t xml:space="preserve">Salon Bezpieczeństwo Pracy w Przemyśle będzie towarzyszył targom ITM </w:t>
      </w:r>
      <w:proofErr w:type="spellStart"/>
      <w:r w:rsidRPr="00DB7CA2">
        <w:rPr>
          <w:b/>
          <w:bCs/>
          <w:shd w:val="clear" w:color="auto" w:fill="FFFFFF"/>
        </w:rPr>
        <w:t>Industry</w:t>
      </w:r>
      <w:proofErr w:type="spellEnd"/>
      <w:r w:rsidRPr="00DB7CA2">
        <w:rPr>
          <w:b/>
          <w:bCs/>
          <w:shd w:val="clear" w:color="auto" w:fill="FFFFFF"/>
        </w:rPr>
        <w:t xml:space="preserve"> Europe od 30 maja do 2 czerwca 2023 r. na terenie Międzynarodowych Targów Poznańskich. W tym samym czasie zwiedzić będzie można także ekspozycję targów </w:t>
      </w:r>
      <w:proofErr w:type="spellStart"/>
      <w:r w:rsidRPr="00DB7CA2">
        <w:rPr>
          <w:b/>
          <w:bCs/>
          <w:shd w:val="clear" w:color="auto" w:fill="FFFFFF"/>
        </w:rPr>
        <w:t>Modernlog</w:t>
      </w:r>
      <w:proofErr w:type="spellEnd"/>
      <w:r w:rsidRPr="00DB7CA2">
        <w:rPr>
          <w:b/>
          <w:bCs/>
          <w:shd w:val="clear" w:color="auto" w:fill="FFFFFF"/>
        </w:rPr>
        <w:t xml:space="preserve"> i </w:t>
      </w:r>
      <w:proofErr w:type="spellStart"/>
      <w:r w:rsidRPr="00DB7CA2">
        <w:rPr>
          <w:b/>
          <w:bCs/>
          <w:shd w:val="clear" w:color="auto" w:fill="FFFFFF"/>
        </w:rPr>
        <w:t>Subcontracting</w:t>
      </w:r>
      <w:proofErr w:type="spellEnd"/>
      <w:r w:rsidRPr="00DB7CA2">
        <w:rPr>
          <w:b/>
          <w:bCs/>
          <w:shd w:val="clear" w:color="auto" w:fill="FFFFFF"/>
        </w:rPr>
        <w:t xml:space="preserve">. </w:t>
      </w:r>
    </w:p>
    <w:p w:rsidR="00662125" w:rsidRDefault="002C30E4"/>
    <w:p w:rsidR="00DB7CA2" w:rsidRDefault="00DB7CA2" w:rsidP="00DB7CA2">
      <w:pPr>
        <w:shd w:val="clear" w:color="auto" w:fill="FFFFFF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DB7CA2" w:rsidRDefault="00DB7CA2" w:rsidP="00DB7CA2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Aleksandra Pawlina-Janyga</w:t>
      </w:r>
    </w:p>
    <w:p w:rsidR="00DB7CA2" w:rsidRDefault="00DB7CA2" w:rsidP="00DB7CA2">
      <w:pPr>
        <w:autoSpaceDE w:val="0"/>
        <w:autoSpaceDN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 Manager</w:t>
      </w:r>
    </w:p>
    <w:p w:rsidR="00DB7CA2" w:rsidRPr="00705FA2" w:rsidRDefault="00DB7CA2" w:rsidP="00DB7CA2">
      <w:pPr>
        <w:autoSpaceDE w:val="0"/>
        <w:autoSpaceDN w:val="0"/>
        <w:rPr>
          <w:rFonts w:ascii="Segoe UI" w:hAnsi="Segoe UI" w:cs="Segoe UI"/>
          <w:color w:val="7F7F7F"/>
          <w:sz w:val="20"/>
          <w:szCs w:val="20"/>
        </w:rPr>
      </w:pPr>
      <w:r>
        <w:rPr>
          <w:rFonts w:eastAsia="Times New Roman" w:cstheme="minorHAnsi"/>
          <w:lang w:eastAsia="pl-PL"/>
        </w:rPr>
        <w:t>tel. kom: +</w:t>
      </w:r>
      <w:r w:rsidRPr="00B938BB">
        <w:rPr>
          <w:rFonts w:eastAsia="Times New Roman" w:cstheme="minorHAnsi"/>
          <w:lang w:eastAsia="pl-PL"/>
        </w:rPr>
        <w:t xml:space="preserve">48 </w:t>
      </w:r>
      <w:r w:rsidRPr="00B938BB">
        <w:rPr>
          <w:rFonts w:cstheme="minorHAnsi"/>
        </w:rPr>
        <w:t>539 096</w:t>
      </w:r>
      <w:r>
        <w:rPr>
          <w:rFonts w:cstheme="minorHAnsi"/>
        </w:rPr>
        <w:t> </w:t>
      </w:r>
      <w:r w:rsidRPr="00B938BB">
        <w:rPr>
          <w:rFonts w:cstheme="minorHAnsi"/>
        </w:rPr>
        <w:t>513</w:t>
      </w:r>
    </w:p>
    <w:p w:rsidR="00DB7CA2" w:rsidRDefault="00DB7CA2" w:rsidP="00DB7CA2">
      <w:pPr>
        <w:autoSpaceDE w:val="0"/>
        <w:autoSpaceDN w:val="0"/>
        <w:rPr>
          <w:rFonts w:eastAsia="Times New Roman" w:cstheme="minorHAnsi"/>
          <w:lang w:eastAsia="pl-PL"/>
        </w:rPr>
      </w:pPr>
      <w:hyperlink r:id="rId8" w:history="1">
        <w:r w:rsidRPr="00AE79EE">
          <w:rPr>
            <w:rStyle w:val="Hipercze"/>
            <w:rFonts w:cstheme="minorHAnsi"/>
          </w:rPr>
          <w:t>aleksandra.janyga@grupamtp.pl</w:t>
        </w:r>
      </w:hyperlink>
    </w:p>
    <w:p w:rsidR="00DB7CA2" w:rsidRDefault="00DB7CA2"/>
    <w:sectPr w:rsidR="00DB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F8A"/>
    <w:multiLevelType w:val="hybridMultilevel"/>
    <w:tmpl w:val="E952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3CC8"/>
    <w:multiLevelType w:val="hybridMultilevel"/>
    <w:tmpl w:val="1D38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0"/>
    <w:rsid w:val="002C30E4"/>
    <w:rsid w:val="009D708B"/>
    <w:rsid w:val="00C561B6"/>
    <w:rsid w:val="00D536FC"/>
    <w:rsid w:val="00DB7CA2"/>
    <w:rsid w:val="00E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60"/>
  </w:style>
  <w:style w:type="paragraph" w:styleId="Nagwek1">
    <w:name w:val="heading 1"/>
    <w:basedOn w:val="Normalny"/>
    <w:link w:val="Nagwek1Znak"/>
    <w:uiPriority w:val="9"/>
    <w:qFormat/>
    <w:rsid w:val="00E1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2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1126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60"/>
  </w:style>
  <w:style w:type="paragraph" w:styleId="Nagwek1">
    <w:name w:val="heading 1"/>
    <w:basedOn w:val="Normalny"/>
    <w:link w:val="Nagwek1Znak"/>
    <w:uiPriority w:val="9"/>
    <w:qFormat/>
    <w:rsid w:val="00E1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2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1126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janyga@grupamt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2</cp:revision>
  <dcterms:created xsi:type="dcterms:W3CDTF">2023-04-27T08:50:00Z</dcterms:created>
  <dcterms:modified xsi:type="dcterms:W3CDTF">2023-04-27T08:50:00Z</dcterms:modified>
</cp:coreProperties>
</file>