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C0" w:rsidRPr="005D0AC3" w:rsidRDefault="003239C0" w:rsidP="005D0AC3">
      <w:pPr>
        <w:spacing w:after="0" w:line="240" w:lineRule="auto"/>
        <w:rPr>
          <w:rFonts w:cstheme="minorHAnsi"/>
          <w:b/>
        </w:rPr>
      </w:pPr>
      <w:r w:rsidRPr="005D0AC3">
        <w:rPr>
          <w:rFonts w:cstheme="minorHAnsi"/>
          <w:b/>
        </w:rPr>
        <w:t>Kwalifikacje zawodowe filarem bezpieczeństwa</w:t>
      </w:r>
      <w:bookmarkStart w:id="0" w:name="_GoBack"/>
      <w:bookmarkEnd w:id="0"/>
    </w:p>
    <w:p w:rsidR="003239C0" w:rsidRPr="005D0AC3" w:rsidRDefault="003239C0" w:rsidP="00B50383">
      <w:pPr>
        <w:spacing w:after="0" w:line="240" w:lineRule="auto"/>
        <w:jc w:val="both"/>
        <w:rPr>
          <w:rFonts w:cstheme="minorHAnsi"/>
          <w:b/>
        </w:rPr>
      </w:pPr>
      <w:r w:rsidRPr="005D0AC3">
        <w:rPr>
          <w:rFonts w:cstheme="minorHAnsi"/>
          <w:b/>
        </w:rPr>
        <w:t xml:space="preserve">Niewłaściwa eksploatacja maszyn i urządzeń technicznych oraz brak odpowiednich kwalifikacji do ich obsługi prowadzi często do zagrożeń skutkujących wypadkami przy pracy. Temu zagadnieniu przyjrzą się bliżej eksperci Państwowej Inspekcji Pracy oraz Urzędu Dozoru Technicznego podczas konferencji towarzyszącej Salonowi Bezpieczeństwom Pracy w Przemyśle. </w:t>
      </w:r>
    </w:p>
    <w:p w:rsidR="00C52376" w:rsidRDefault="00C52376" w:rsidP="00B50383">
      <w:pPr>
        <w:spacing w:after="0" w:line="240" w:lineRule="auto"/>
        <w:jc w:val="both"/>
        <w:rPr>
          <w:rFonts w:cstheme="minorHAnsi"/>
        </w:rPr>
      </w:pPr>
      <w:r w:rsidRPr="005D0AC3">
        <w:rPr>
          <w:rFonts w:cstheme="minorHAnsi"/>
        </w:rPr>
        <w:t xml:space="preserve">Z doświadczeń Państwowej Inspekcji Pracy wynika, że szczególnie ważne jest zapewnienie bezpieczeństwa przy pracach związanych z transportem wewnętrznym. Warunkiem </w:t>
      </w:r>
      <w:r w:rsidR="005D0AC3" w:rsidRPr="005D0AC3">
        <w:rPr>
          <w:rFonts w:cstheme="minorHAnsi"/>
        </w:rPr>
        <w:t xml:space="preserve">odpowiedniej </w:t>
      </w:r>
      <w:r w:rsidRPr="005D0AC3">
        <w:rPr>
          <w:rFonts w:cstheme="minorHAnsi"/>
        </w:rPr>
        <w:t>eksploatacji wózków jezdniowych, podestów ruchomych, suwnic oraz żurawi jest właściwe przygotowanie osó</w:t>
      </w:r>
      <w:r w:rsidR="005D0AC3" w:rsidRPr="005D0AC3">
        <w:rPr>
          <w:rFonts w:cstheme="minorHAnsi"/>
        </w:rPr>
        <w:t xml:space="preserve">b obsługujących te urządzenia. </w:t>
      </w:r>
      <w:r w:rsidRPr="005D0AC3">
        <w:rPr>
          <w:rFonts w:cstheme="minorHAnsi"/>
        </w:rPr>
        <w:t xml:space="preserve">Zarówno Państwowa Inspekcja Pracy jak i Urząd Dozoru Technicznego są organami uprawnionymi do kontroli realizacji obowiązków określonych w tym zakresie przepisami prawa. Organizowana w ramach tegorocznych Targów ITM konferencja będzie okazją do przedstawienia aktualnych przepisów w tym zakresie, skutków ich nieprzestrzegania </w:t>
      </w:r>
      <w:r w:rsidR="005D0AC3" w:rsidRPr="005D0AC3">
        <w:rPr>
          <w:rFonts w:cstheme="minorHAnsi"/>
        </w:rPr>
        <w:t xml:space="preserve">oraz </w:t>
      </w:r>
      <w:r w:rsidRPr="005D0AC3">
        <w:rPr>
          <w:rFonts w:cstheme="minorHAnsi"/>
        </w:rPr>
        <w:t xml:space="preserve">wymiany doświadczeń i poglądów przez pracodawców, przedsiębiorców, organizatorów produkcji, przedstawicieli służb BHP i wszystkich innych osób zainteresowanych omawianą problematyką. Państwowa Inspekcja Pracy jak i Urząd Dozoru Technicznego objęły tegoroczną edycję Salonu </w:t>
      </w:r>
      <w:r w:rsidR="005D0AC3" w:rsidRPr="005D0AC3">
        <w:rPr>
          <w:rFonts w:cstheme="minorHAnsi"/>
        </w:rPr>
        <w:t xml:space="preserve">Bezpieczeństwom Pracy w Przemyśle </w:t>
      </w:r>
      <w:r w:rsidRPr="005D0AC3">
        <w:rPr>
          <w:rFonts w:cstheme="minorHAnsi"/>
        </w:rPr>
        <w:t>patronatem honorowym.</w:t>
      </w:r>
    </w:p>
    <w:p w:rsidR="005D0AC3" w:rsidRPr="005D0AC3" w:rsidRDefault="005D0AC3" w:rsidP="00B50383">
      <w:pPr>
        <w:spacing w:after="0" w:line="240" w:lineRule="auto"/>
        <w:jc w:val="both"/>
        <w:rPr>
          <w:rFonts w:cstheme="minorHAnsi"/>
        </w:rPr>
      </w:pPr>
    </w:p>
    <w:p w:rsidR="00C52376" w:rsidRDefault="00C52376" w:rsidP="00B50383">
      <w:pPr>
        <w:spacing w:after="0" w:line="240" w:lineRule="auto"/>
        <w:jc w:val="both"/>
        <w:rPr>
          <w:rFonts w:cstheme="minorHAnsi"/>
        </w:rPr>
      </w:pPr>
      <w:r w:rsidRPr="005D0AC3">
        <w:rPr>
          <w:rFonts w:cstheme="minorHAnsi"/>
        </w:rPr>
        <w:t>„Kwalifikacje zawodowe filarem bezpieczeństwa. Dodatkowe uprawnienia kwalifikacyjne do obsługi maszyn i urządzeń w świetle ostatnich zmian przepisów” – to temat przewodni konferencji, która odbędzie się p</w:t>
      </w:r>
      <w:r w:rsidR="005D0AC3" w:rsidRPr="005D0AC3">
        <w:rPr>
          <w:rFonts w:cstheme="minorHAnsi"/>
        </w:rPr>
        <w:t>ierwszego dnia targów, 4</w:t>
      </w:r>
      <w:r w:rsidRPr="005D0AC3">
        <w:rPr>
          <w:rFonts w:cstheme="minorHAnsi"/>
        </w:rPr>
        <w:t xml:space="preserve"> czerwca o godz. 10.00.</w:t>
      </w:r>
    </w:p>
    <w:p w:rsidR="005D0AC3" w:rsidRPr="005D0AC3" w:rsidRDefault="005D0AC3" w:rsidP="00B50383">
      <w:pPr>
        <w:spacing w:after="0" w:line="240" w:lineRule="auto"/>
        <w:jc w:val="both"/>
        <w:rPr>
          <w:rFonts w:cstheme="minorHAnsi"/>
        </w:rPr>
      </w:pPr>
    </w:p>
    <w:p w:rsidR="00C52376" w:rsidRDefault="00C52376" w:rsidP="00B50383">
      <w:pPr>
        <w:spacing w:after="0" w:line="240" w:lineRule="auto"/>
        <w:jc w:val="both"/>
        <w:rPr>
          <w:rFonts w:cstheme="minorHAnsi"/>
        </w:rPr>
      </w:pPr>
      <w:r w:rsidRPr="005D0AC3">
        <w:rPr>
          <w:rFonts w:cstheme="minorHAnsi"/>
        </w:rPr>
        <w:t>Spotkanie otworzy temat pt.:</w:t>
      </w:r>
      <w:r w:rsidRPr="005D0AC3">
        <w:rPr>
          <w:rFonts w:cstheme="minorHAnsi"/>
          <w:b/>
        </w:rPr>
        <w:t xml:space="preserve"> </w:t>
      </w:r>
      <w:r w:rsidRPr="005D0AC3">
        <w:rPr>
          <w:rFonts w:cstheme="minorHAnsi"/>
        </w:rPr>
        <w:t xml:space="preserve">Bezpieczeństwo przy pracach transportowych z wykorzystaniem podestów ruchomych, suwnic oraz żurawi. </w:t>
      </w:r>
      <w:r w:rsidR="005D0AC3" w:rsidRPr="005D0AC3">
        <w:rPr>
          <w:rFonts w:cstheme="minorHAnsi"/>
        </w:rPr>
        <w:t xml:space="preserve">Omówione zostaną </w:t>
      </w:r>
      <w:r w:rsidRPr="005D0AC3">
        <w:rPr>
          <w:rFonts w:cstheme="minorHAnsi"/>
        </w:rPr>
        <w:t>kwalifikacje operatorów</w:t>
      </w:r>
      <w:r w:rsidR="005D0AC3" w:rsidRPr="005D0AC3">
        <w:rPr>
          <w:rFonts w:cstheme="minorHAnsi"/>
        </w:rPr>
        <w:t xml:space="preserve"> oraz właściwa organizacja stanowiska</w:t>
      </w:r>
      <w:r w:rsidRPr="005D0AC3">
        <w:rPr>
          <w:rFonts w:cstheme="minorHAnsi"/>
        </w:rPr>
        <w:t xml:space="preserve">. W kolejnej części konferencji eksperci przyjrzą się wymaganiom bezpieczeństwa przy pracach związanych z eksploatacją wózków jezdniowych. Pod lupę zostaną wzięte zaświadczenia kwalifikacyjne osób obsługujących </w:t>
      </w:r>
      <w:r w:rsidR="005D0AC3" w:rsidRPr="005D0AC3">
        <w:rPr>
          <w:rFonts w:cstheme="minorHAnsi"/>
        </w:rPr>
        <w:t xml:space="preserve">te urządzenia </w:t>
      </w:r>
      <w:r w:rsidRPr="005D0AC3">
        <w:rPr>
          <w:rFonts w:cstheme="minorHAnsi"/>
        </w:rPr>
        <w:t>oraz obowiązki i odpowiedzialność pracodawców i operatorów. Prelegenci omówią także dodatkowe kwalifikacje przy obsłudze innych maszyn i urządzeń w przemyśle. Uczestnicy dowiedzą się jak w praktyce powinno wyglądać stosowanie przepisów rozporządzenia w sprawie bhp podczas eksploatacji maszyn i innych urządzeń technicznych do robót ziemnych, budowlanych i drogowych. Spotkanie zakończy kontrowersyjny, lecz bardzo istotny temat</w:t>
      </w:r>
      <w:r w:rsidR="005D0AC3" w:rsidRPr="005D0AC3">
        <w:rPr>
          <w:rFonts w:cstheme="minorHAnsi"/>
        </w:rPr>
        <w:t>, w którym</w:t>
      </w:r>
      <w:r w:rsidRPr="005D0AC3">
        <w:rPr>
          <w:rFonts w:cstheme="minorHAnsi"/>
        </w:rPr>
        <w:t xml:space="preserve"> </w:t>
      </w:r>
      <w:r w:rsidR="005D0AC3" w:rsidRPr="005D0AC3">
        <w:rPr>
          <w:rFonts w:cstheme="minorHAnsi"/>
        </w:rPr>
        <w:t>eksperci przybliżą jak bardzo b</w:t>
      </w:r>
      <w:r w:rsidRPr="005D0AC3">
        <w:rPr>
          <w:rFonts w:cstheme="minorHAnsi"/>
        </w:rPr>
        <w:t xml:space="preserve">rak kwalifikacji i niewłaściwa organizacja pracy </w:t>
      </w:r>
      <w:r w:rsidR="005D0AC3" w:rsidRPr="005D0AC3">
        <w:rPr>
          <w:rFonts w:cstheme="minorHAnsi"/>
        </w:rPr>
        <w:t xml:space="preserve">przyczyniają się do </w:t>
      </w:r>
      <w:r w:rsidRPr="005D0AC3">
        <w:rPr>
          <w:rFonts w:cstheme="minorHAnsi"/>
        </w:rPr>
        <w:t>wypadków.</w:t>
      </w:r>
    </w:p>
    <w:p w:rsidR="00E84809" w:rsidRDefault="00E84809" w:rsidP="00B50383">
      <w:pPr>
        <w:spacing w:after="0" w:line="240" w:lineRule="auto"/>
        <w:jc w:val="both"/>
        <w:rPr>
          <w:rFonts w:cstheme="minorHAnsi"/>
        </w:rPr>
      </w:pPr>
    </w:p>
    <w:p w:rsidR="00E84809" w:rsidRDefault="00E84809" w:rsidP="00E84809">
      <w:pPr>
        <w:spacing w:after="0"/>
        <w:jc w:val="both"/>
        <w:rPr>
          <w:bCs/>
          <w:shd w:val="clear" w:color="auto" w:fill="FFFFFF"/>
        </w:rPr>
      </w:pPr>
      <w:r w:rsidRPr="00656B2F">
        <w:rPr>
          <w:bCs/>
          <w:shd w:val="clear" w:color="auto" w:fill="FFFFFF"/>
        </w:rPr>
        <w:t xml:space="preserve">Salon Bezpieczeństwo Pracy w Przemyśle będzie towarzyszył targom ITM </w:t>
      </w:r>
      <w:r>
        <w:rPr>
          <w:bCs/>
          <w:shd w:val="clear" w:color="auto" w:fill="FFFFFF"/>
        </w:rPr>
        <w:t xml:space="preserve">od 4 do 7 czerwca 2019 r. na terenie Międzynarodowych Targów Poznańskich. W tym samym czasie zwiedzić będzie można także ekspozycję targów </w:t>
      </w:r>
      <w:proofErr w:type="spellStart"/>
      <w:r>
        <w:rPr>
          <w:bCs/>
          <w:shd w:val="clear" w:color="auto" w:fill="FFFFFF"/>
        </w:rPr>
        <w:t>Modernlog</w:t>
      </w:r>
      <w:proofErr w:type="spellEnd"/>
      <w:r>
        <w:rPr>
          <w:bCs/>
          <w:shd w:val="clear" w:color="auto" w:fill="FFFFFF"/>
        </w:rPr>
        <w:t xml:space="preserve">, 3D Solutions i </w:t>
      </w:r>
      <w:proofErr w:type="spellStart"/>
      <w:r>
        <w:rPr>
          <w:bCs/>
          <w:shd w:val="clear" w:color="auto" w:fill="FFFFFF"/>
        </w:rPr>
        <w:t>Subcontracting</w:t>
      </w:r>
      <w:proofErr w:type="spellEnd"/>
      <w:r>
        <w:rPr>
          <w:bCs/>
          <w:shd w:val="clear" w:color="auto" w:fill="FFFFFF"/>
        </w:rPr>
        <w:t xml:space="preserve">. </w:t>
      </w:r>
    </w:p>
    <w:p w:rsidR="00E84809" w:rsidRPr="003C3ECD" w:rsidRDefault="00E84809" w:rsidP="00E84809">
      <w:pPr>
        <w:jc w:val="both"/>
        <w:rPr>
          <w:rFonts w:cs="Times New Roman"/>
        </w:rPr>
      </w:pPr>
      <w:r w:rsidRPr="003C3ECD">
        <w:rPr>
          <w:rFonts w:cs="Times New Roman"/>
        </w:rPr>
        <w:t xml:space="preserve">Ubiegłoroczna edycja </w:t>
      </w:r>
      <w:r>
        <w:rPr>
          <w:shd w:val="clear" w:color="auto" w:fill="FFFFFF"/>
        </w:rPr>
        <w:t xml:space="preserve">ITM Polska 2018 </w:t>
      </w:r>
      <w:r w:rsidRPr="003C3ECD">
        <w:rPr>
          <w:shd w:val="clear" w:color="auto" w:fill="FFFFFF"/>
        </w:rPr>
        <w:t>była rekordowa - na 25 000 m2 powierzchni wystawienniczej w 10 pawilonach swoją ofertę zaprezentowało 1000 wystawców z 28 państw. Pawilony ekspozycyjne przez cztery dni odwiedziło łącznie 17 090 zwiedzających z branży przemysłowej.</w:t>
      </w:r>
    </w:p>
    <w:p w:rsidR="00E84809" w:rsidRPr="005D0AC3" w:rsidRDefault="00E84809" w:rsidP="00E84809">
      <w:pPr>
        <w:spacing w:after="0" w:line="240" w:lineRule="auto"/>
        <w:rPr>
          <w:rFonts w:cstheme="minorHAnsi"/>
        </w:rPr>
      </w:pPr>
      <w:r>
        <w:rPr>
          <w:rFonts w:cstheme="minorHAnsi"/>
        </w:rPr>
        <w:t xml:space="preserve">UWAGA: </w:t>
      </w:r>
      <w:r w:rsidRPr="005D0AC3">
        <w:rPr>
          <w:rFonts w:cstheme="minorHAnsi"/>
        </w:rPr>
        <w:t>Na konferencję „Kwalifikacje zawodowe filarem bezpieczeństwa. Dodatkowe uprawnienia kwalifikacyjne do obsługi maszyn i urządzeń w świetle ostatnich zmian przepisów”</w:t>
      </w:r>
      <w:r>
        <w:rPr>
          <w:rFonts w:cstheme="minorHAnsi"/>
        </w:rPr>
        <w:t xml:space="preserve"> </w:t>
      </w:r>
      <w:r w:rsidRPr="005D0AC3">
        <w:rPr>
          <w:rFonts w:cstheme="minorHAnsi"/>
        </w:rPr>
        <w:t>wymagana jest rejestracja</w:t>
      </w:r>
      <w:r>
        <w:rPr>
          <w:rFonts w:cstheme="minorHAnsi"/>
        </w:rPr>
        <w:t xml:space="preserve"> na</w:t>
      </w:r>
      <w:r w:rsidRPr="005D0AC3">
        <w:rPr>
          <w:rFonts w:cstheme="minorHAnsi"/>
        </w:rPr>
        <w:t xml:space="preserve">: </w:t>
      </w:r>
      <w:hyperlink r:id="rId6" w:history="1">
        <w:r w:rsidRPr="005D0AC3">
          <w:rPr>
            <w:rStyle w:val="Hipercze"/>
            <w:rFonts w:cstheme="minorHAnsi"/>
            <w:color w:val="00203F"/>
          </w:rPr>
          <w:t>inspekcja@poznan.pip.gov.pl</w:t>
        </w:r>
      </w:hyperlink>
    </w:p>
    <w:p w:rsidR="00E84809" w:rsidRPr="005D0AC3" w:rsidRDefault="00E84809" w:rsidP="00E84809">
      <w:pPr>
        <w:spacing w:after="0" w:line="240" w:lineRule="auto"/>
        <w:jc w:val="both"/>
        <w:rPr>
          <w:rFonts w:cstheme="minorHAnsi"/>
        </w:rPr>
      </w:pPr>
    </w:p>
    <w:p w:rsidR="00E84809" w:rsidRPr="005D0AC3" w:rsidRDefault="00E84809" w:rsidP="00E84809">
      <w:pPr>
        <w:spacing w:after="0" w:line="240" w:lineRule="auto"/>
        <w:jc w:val="both"/>
        <w:rPr>
          <w:rFonts w:cstheme="minorHAnsi"/>
          <w:vertAlign w:val="superscript"/>
        </w:rPr>
      </w:pPr>
      <w:r>
        <w:rPr>
          <w:rFonts w:cstheme="minorHAnsi"/>
        </w:rPr>
        <w:t xml:space="preserve">4 czerwca 2019 r. </w:t>
      </w:r>
      <w:r w:rsidRPr="005D0AC3">
        <w:rPr>
          <w:rFonts w:cstheme="minorHAnsi"/>
        </w:rPr>
        <w:t>godzina 10</w:t>
      </w:r>
      <w:r w:rsidRPr="005D0AC3">
        <w:rPr>
          <w:rFonts w:cstheme="minorHAnsi"/>
          <w:vertAlign w:val="superscript"/>
        </w:rPr>
        <w:t>00</w:t>
      </w:r>
      <w:r w:rsidRPr="005D0AC3">
        <w:rPr>
          <w:rFonts w:cstheme="minorHAnsi"/>
        </w:rPr>
        <w:t xml:space="preserve"> - 12</w:t>
      </w:r>
      <w:r w:rsidRPr="005D0AC3">
        <w:rPr>
          <w:rFonts w:cstheme="minorHAnsi"/>
          <w:vertAlign w:val="superscript"/>
        </w:rPr>
        <w:t>15</w:t>
      </w:r>
    </w:p>
    <w:p w:rsidR="00E84809" w:rsidRPr="005D0AC3" w:rsidRDefault="00E84809" w:rsidP="00E84809">
      <w:pPr>
        <w:spacing w:after="0" w:line="240" w:lineRule="auto"/>
        <w:jc w:val="both"/>
        <w:rPr>
          <w:rFonts w:cstheme="minorHAnsi"/>
        </w:rPr>
      </w:pPr>
      <w:r w:rsidRPr="005D0AC3">
        <w:rPr>
          <w:rFonts w:cstheme="minorHAnsi"/>
        </w:rPr>
        <w:t>SALA NIEBIESKA  - HOL WSCHODNI</w:t>
      </w:r>
    </w:p>
    <w:p w:rsidR="00E84809" w:rsidRDefault="00E84809" w:rsidP="00E84809">
      <w:pPr>
        <w:spacing w:after="0" w:line="240" w:lineRule="auto"/>
        <w:jc w:val="both"/>
        <w:rPr>
          <w:rFonts w:cstheme="minorHAnsi"/>
        </w:rPr>
      </w:pPr>
      <w:r>
        <w:rPr>
          <w:rFonts w:cstheme="minorHAnsi"/>
        </w:rPr>
        <w:t>Międzynarodowe Targi Poznańskie</w:t>
      </w:r>
    </w:p>
    <w:p w:rsidR="00E84809" w:rsidRPr="00432032" w:rsidRDefault="00E84809" w:rsidP="00E84809">
      <w:pPr>
        <w:spacing w:after="0" w:line="240" w:lineRule="auto"/>
        <w:jc w:val="both"/>
        <w:rPr>
          <w:rFonts w:cstheme="minorHAnsi"/>
        </w:rPr>
      </w:pPr>
    </w:p>
    <w:p w:rsidR="00E84809" w:rsidRPr="00432032" w:rsidRDefault="00E84809" w:rsidP="00E84809">
      <w:pPr>
        <w:spacing w:after="0" w:line="240" w:lineRule="auto"/>
        <w:rPr>
          <w:rFonts w:cstheme="minorHAnsi"/>
        </w:rPr>
      </w:pPr>
      <w:r w:rsidRPr="00432032">
        <w:rPr>
          <w:rFonts w:cstheme="minorHAnsi"/>
        </w:rPr>
        <w:t xml:space="preserve">Szczegółowy i aktualny program wydarzeń na: </w:t>
      </w:r>
      <w:hyperlink r:id="rId7" w:history="1">
        <w:r w:rsidRPr="00432032">
          <w:rPr>
            <w:rStyle w:val="Hipercze"/>
            <w:rFonts w:cstheme="minorHAnsi"/>
          </w:rPr>
          <w:t>https://bhp.mtp.pl/pl/program/</w:t>
        </w:r>
      </w:hyperlink>
    </w:p>
    <w:p w:rsidR="00E84809" w:rsidRDefault="00E84809" w:rsidP="00B50383">
      <w:pPr>
        <w:spacing w:after="0" w:line="240" w:lineRule="auto"/>
        <w:jc w:val="both"/>
        <w:rPr>
          <w:rFonts w:cstheme="minorHAnsi"/>
        </w:rPr>
      </w:pPr>
    </w:p>
    <w:p w:rsidR="00E84809" w:rsidRPr="005D0AC3" w:rsidRDefault="00E84809" w:rsidP="00B50383">
      <w:pPr>
        <w:spacing w:after="0" w:line="240" w:lineRule="auto"/>
        <w:jc w:val="both"/>
        <w:rPr>
          <w:rFonts w:cstheme="minorHAnsi"/>
        </w:rPr>
      </w:pPr>
    </w:p>
    <w:sectPr w:rsidR="00E84809" w:rsidRPr="005D0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1BE8"/>
    <w:multiLevelType w:val="hybridMultilevel"/>
    <w:tmpl w:val="B5C4A65E"/>
    <w:lvl w:ilvl="0" w:tplc="B31E376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C0"/>
    <w:rsid w:val="003239C0"/>
    <w:rsid w:val="004B26A5"/>
    <w:rsid w:val="005D0AC3"/>
    <w:rsid w:val="006715A2"/>
    <w:rsid w:val="00B50383"/>
    <w:rsid w:val="00C52376"/>
    <w:rsid w:val="00E84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52376"/>
    <w:rPr>
      <w:sz w:val="16"/>
      <w:szCs w:val="16"/>
    </w:rPr>
  </w:style>
  <w:style w:type="paragraph" w:styleId="Tekstkomentarza">
    <w:name w:val="annotation text"/>
    <w:basedOn w:val="Normalny"/>
    <w:link w:val="TekstkomentarzaZnak"/>
    <w:uiPriority w:val="99"/>
    <w:semiHidden/>
    <w:unhideWhenUsed/>
    <w:rsid w:val="00C523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2376"/>
    <w:rPr>
      <w:sz w:val="20"/>
      <w:szCs w:val="20"/>
    </w:rPr>
  </w:style>
  <w:style w:type="paragraph" w:styleId="Tematkomentarza">
    <w:name w:val="annotation subject"/>
    <w:basedOn w:val="Tekstkomentarza"/>
    <w:next w:val="Tekstkomentarza"/>
    <w:link w:val="TematkomentarzaZnak"/>
    <w:uiPriority w:val="99"/>
    <w:semiHidden/>
    <w:unhideWhenUsed/>
    <w:rsid w:val="00C52376"/>
    <w:rPr>
      <w:b/>
      <w:bCs/>
    </w:rPr>
  </w:style>
  <w:style w:type="character" w:customStyle="1" w:styleId="TematkomentarzaZnak">
    <w:name w:val="Temat komentarza Znak"/>
    <w:basedOn w:val="TekstkomentarzaZnak"/>
    <w:link w:val="Tematkomentarza"/>
    <w:uiPriority w:val="99"/>
    <w:semiHidden/>
    <w:rsid w:val="00C52376"/>
    <w:rPr>
      <w:b/>
      <w:bCs/>
      <w:sz w:val="20"/>
      <w:szCs w:val="20"/>
    </w:rPr>
  </w:style>
  <w:style w:type="paragraph" w:styleId="Tekstdymka">
    <w:name w:val="Balloon Text"/>
    <w:basedOn w:val="Normalny"/>
    <w:link w:val="TekstdymkaZnak"/>
    <w:uiPriority w:val="99"/>
    <w:semiHidden/>
    <w:unhideWhenUsed/>
    <w:rsid w:val="00C523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376"/>
    <w:rPr>
      <w:rFonts w:ascii="Tahoma" w:hAnsi="Tahoma" w:cs="Tahoma"/>
      <w:sz w:val="16"/>
      <w:szCs w:val="16"/>
    </w:rPr>
  </w:style>
  <w:style w:type="character" w:styleId="Hipercze">
    <w:name w:val="Hyperlink"/>
    <w:basedOn w:val="Domylnaczcionkaakapitu"/>
    <w:uiPriority w:val="99"/>
    <w:semiHidden/>
    <w:unhideWhenUsed/>
    <w:rsid w:val="005D0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52376"/>
    <w:rPr>
      <w:sz w:val="16"/>
      <w:szCs w:val="16"/>
    </w:rPr>
  </w:style>
  <w:style w:type="paragraph" w:styleId="Tekstkomentarza">
    <w:name w:val="annotation text"/>
    <w:basedOn w:val="Normalny"/>
    <w:link w:val="TekstkomentarzaZnak"/>
    <w:uiPriority w:val="99"/>
    <w:semiHidden/>
    <w:unhideWhenUsed/>
    <w:rsid w:val="00C523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2376"/>
    <w:rPr>
      <w:sz w:val="20"/>
      <w:szCs w:val="20"/>
    </w:rPr>
  </w:style>
  <w:style w:type="paragraph" w:styleId="Tematkomentarza">
    <w:name w:val="annotation subject"/>
    <w:basedOn w:val="Tekstkomentarza"/>
    <w:next w:val="Tekstkomentarza"/>
    <w:link w:val="TematkomentarzaZnak"/>
    <w:uiPriority w:val="99"/>
    <w:semiHidden/>
    <w:unhideWhenUsed/>
    <w:rsid w:val="00C52376"/>
    <w:rPr>
      <w:b/>
      <w:bCs/>
    </w:rPr>
  </w:style>
  <w:style w:type="character" w:customStyle="1" w:styleId="TematkomentarzaZnak">
    <w:name w:val="Temat komentarza Znak"/>
    <w:basedOn w:val="TekstkomentarzaZnak"/>
    <w:link w:val="Tematkomentarza"/>
    <w:uiPriority w:val="99"/>
    <w:semiHidden/>
    <w:rsid w:val="00C52376"/>
    <w:rPr>
      <w:b/>
      <w:bCs/>
      <w:sz w:val="20"/>
      <w:szCs w:val="20"/>
    </w:rPr>
  </w:style>
  <w:style w:type="paragraph" w:styleId="Tekstdymka">
    <w:name w:val="Balloon Text"/>
    <w:basedOn w:val="Normalny"/>
    <w:link w:val="TekstdymkaZnak"/>
    <w:uiPriority w:val="99"/>
    <w:semiHidden/>
    <w:unhideWhenUsed/>
    <w:rsid w:val="00C523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376"/>
    <w:rPr>
      <w:rFonts w:ascii="Tahoma" w:hAnsi="Tahoma" w:cs="Tahoma"/>
      <w:sz w:val="16"/>
      <w:szCs w:val="16"/>
    </w:rPr>
  </w:style>
  <w:style w:type="character" w:styleId="Hipercze">
    <w:name w:val="Hyperlink"/>
    <w:basedOn w:val="Domylnaczcionkaakapitu"/>
    <w:uiPriority w:val="99"/>
    <w:semiHidden/>
    <w:unhideWhenUsed/>
    <w:rsid w:val="005D0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hp.mtp.pl/pl/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cja@poznan.pip.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519</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2</cp:revision>
  <dcterms:created xsi:type="dcterms:W3CDTF">2019-05-29T13:10:00Z</dcterms:created>
  <dcterms:modified xsi:type="dcterms:W3CDTF">2019-05-30T08:02:00Z</dcterms:modified>
</cp:coreProperties>
</file>